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3600"/>
        <w:gridCol w:w="3408"/>
      </w:tblGrid>
      <w:tr w:rsidR="00E2529D">
        <w:tblPrEx>
          <w:tblCellMar>
            <w:top w:w="0" w:type="dxa"/>
            <w:bottom w:w="0" w:type="dxa"/>
          </w:tblCellMar>
        </w:tblPrEx>
        <w:tc>
          <w:tcPr>
            <w:tcW w:w="2280" w:type="dxa"/>
          </w:tcPr>
          <w:p w:rsidR="00E2529D" w:rsidRDefault="00E2529D" w:rsidP="006562CF">
            <w:pPr>
              <w:ind w:right="567"/>
              <w:jc w:val="lowKashida"/>
              <w:rPr>
                <w:lang w:val="en-US"/>
              </w:rPr>
            </w:pPr>
            <w:bookmarkStart w:id="0" w:name="OLE_LINK1"/>
            <w:r>
              <w:rPr>
                <w:lang w:val="en-US"/>
              </w:rPr>
              <w:t>Author:</w:t>
            </w:r>
          </w:p>
        </w:tc>
        <w:tc>
          <w:tcPr>
            <w:tcW w:w="3600" w:type="dxa"/>
          </w:tcPr>
          <w:p w:rsidR="00E2529D" w:rsidRDefault="00E2529D" w:rsidP="004C231C">
            <w:pPr>
              <w:ind w:right="567"/>
              <w:jc w:val="lowKashida"/>
              <w:rPr>
                <w:lang w:val="en-US"/>
              </w:rPr>
            </w:pPr>
            <w:r>
              <w:rPr>
                <w:lang w:val="en-US"/>
              </w:rPr>
              <w:t>Title</w:t>
            </w:r>
            <w:r w:rsidR="004C231C">
              <w:rPr>
                <w:lang w:val="en-US"/>
              </w:rPr>
              <w:t xml:space="preserve"> under which you wish to categorize your card for easy access</w:t>
            </w:r>
            <w:r>
              <w:rPr>
                <w:lang w:val="en-US"/>
              </w:rPr>
              <w:t>:</w:t>
            </w:r>
          </w:p>
        </w:tc>
        <w:tc>
          <w:tcPr>
            <w:tcW w:w="3408" w:type="dxa"/>
          </w:tcPr>
          <w:p w:rsidR="00E2529D" w:rsidRDefault="006562CF" w:rsidP="006562CF">
            <w:pPr>
              <w:ind w:right="567"/>
              <w:jc w:val="lowKashida"/>
              <w:rPr>
                <w:lang w:val="nb-NO" w:eastAsia="nb-NO"/>
              </w:rPr>
            </w:pPr>
            <w:r>
              <w:rPr>
                <w:lang w:val="nb-NO" w:eastAsia="nb-NO"/>
              </w:rPr>
              <w:t>Publication Place, Publiser’s Name and Publication Date</w:t>
            </w:r>
            <w:r w:rsidR="00E2529D">
              <w:rPr>
                <w:lang w:val="nb-NO" w:eastAsia="nb-NO"/>
              </w:rPr>
              <w:t xml:space="preserve">: </w:t>
            </w:r>
          </w:p>
        </w:tc>
      </w:tr>
      <w:tr w:rsidR="00E2529D">
        <w:tblPrEx>
          <w:tblCellMar>
            <w:top w:w="0" w:type="dxa"/>
            <w:bottom w:w="0" w:type="dxa"/>
          </w:tblCellMar>
        </w:tblPrEx>
        <w:tc>
          <w:tcPr>
            <w:tcW w:w="9288" w:type="dxa"/>
            <w:gridSpan w:val="3"/>
          </w:tcPr>
          <w:p w:rsidR="00E2529D" w:rsidRDefault="00E2529D" w:rsidP="006562CF">
            <w:pPr>
              <w:ind w:right="567"/>
              <w:jc w:val="lowKashida"/>
              <w:rPr>
                <w:lang w:val="en-US"/>
              </w:rPr>
            </w:pPr>
            <w:r>
              <w:rPr>
                <w:lang w:val="en-US"/>
              </w:rPr>
              <w:t xml:space="preserve">Subject: </w:t>
            </w:r>
          </w:p>
        </w:tc>
      </w:tr>
      <w:tr w:rsidR="00E2529D">
        <w:tblPrEx>
          <w:tblCellMar>
            <w:top w:w="0" w:type="dxa"/>
            <w:bottom w:w="0" w:type="dxa"/>
          </w:tblCellMar>
        </w:tblPrEx>
        <w:tc>
          <w:tcPr>
            <w:tcW w:w="9288" w:type="dxa"/>
            <w:gridSpan w:val="3"/>
          </w:tcPr>
          <w:p w:rsidR="00E2529D" w:rsidRDefault="006562CF" w:rsidP="00E2529D">
            <w:pPr>
              <w:ind w:right="567"/>
              <w:jc w:val="lowKashida"/>
              <w:rPr>
                <w:lang w:val="en-US"/>
              </w:rPr>
            </w:pPr>
            <w:r>
              <w:rPr>
                <w:lang w:val="en-US"/>
              </w:rPr>
              <w:t>Quotation/ comments/ interpretations, etc.</w:t>
            </w:r>
            <w:r w:rsidR="00A225F0">
              <w:rPr>
                <w:lang w:val="en-US"/>
              </w:rPr>
              <w:t>:</w:t>
            </w:r>
          </w:p>
          <w:p w:rsidR="006562CF" w:rsidRDefault="006562CF" w:rsidP="00E2529D">
            <w:pPr>
              <w:ind w:right="567"/>
              <w:jc w:val="lowKashida"/>
              <w:rPr>
                <w:lang w:val="en-US"/>
              </w:rPr>
            </w:pPr>
          </w:p>
          <w:p w:rsidR="006562CF" w:rsidRDefault="006562CF" w:rsidP="00E2529D">
            <w:pPr>
              <w:ind w:right="567"/>
              <w:jc w:val="lowKashida"/>
              <w:rPr>
                <w:lang w:val="en-US"/>
              </w:rPr>
            </w:pPr>
          </w:p>
          <w:p w:rsidR="006562CF" w:rsidRDefault="006562CF" w:rsidP="00E2529D">
            <w:pPr>
              <w:ind w:right="567"/>
              <w:jc w:val="lowKashida"/>
              <w:rPr>
                <w:lang w:val="en-US"/>
              </w:rPr>
            </w:pPr>
          </w:p>
          <w:p w:rsidR="006562CF" w:rsidRDefault="006562CF" w:rsidP="00E2529D">
            <w:pPr>
              <w:ind w:right="567"/>
              <w:jc w:val="lowKashida"/>
              <w:rPr>
                <w:lang w:val="en-US"/>
              </w:rPr>
            </w:pPr>
          </w:p>
          <w:p w:rsidR="006562CF" w:rsidRDefault="006562CF" w:rsidP="00E2529D">
            <w:pPr>
              <w:ind w:right="567"/>
              <w:jc w:val="lowKashida"/>
              <w:rPr>
                <w:lang w:val="en-US"/>
              </w:rPr>
            </w:pPr>
          </w:p>
          <w:p w:rsidR="006562CF" w:rsidRDefault="006562CF" w:rsidP="006562CF">
            <w:pPr>
              <w:ind w:right="567"/>
              <w:jc w:val="lowKashida"/>
              <w:rPr>
                <w:lang w:val="en-US"/>
              </w:rPr>
            </w:pPr>
            <w:r>
              <w:rPr>
                <w:lang w:val="en-US"/>
              </w:rPr>
              <w:t>(</w:t>
            </w:r>
            <w:r w:rsidR="00A225F0">
              <w:rPr>
                <w:lang w:val="en-US"/>
              </w:rPr>
              <w:t>B</w:t>
            </w:r>
            <w:r>
              <w:rPr>
                <w:lang w:val="en-US"/>
              </w:rPr>
              <w:t xml:space="preserve">ibliographic </w:t>
            </w:r>
            <w:r w:rsidR="00A225F0">
              <w:rPr>
                <w:lang w:val="en-US"/>
              </w:rPr>
              <w:t>details of the book or article</w:t>
            </w:r>
            <w:r>
              <w:rPr>
                <w:lang w:val="en-US"/>
              </w:rPr>
              <w:t>)</w:t>
            </w:r>
          </w:p>
        </w:tc>
      </w:tr>
    </w:tbl>
    <w:p w:rsidR="00E2529D" w:rsidRDefault="00E2529D" w:rsidP="00E2529D">
      <w:pPr>
        <w:ind w:right="567"/>
        <w:jc w:val="lowKashida"/>
        <w:rPr>
          <w:lang w:val="en-US"/>
        </w:rPr>
      </w:pPr>
    </w:p>
    <w:p w:rsidR="006562CF" w:rsidRDefault="006562CF" w:rsidP="00E2529D">
      <w:pPr>
        <w:ind w:right="567"/>
        <w:jc w:val="lowKashida"/>
        <w:rPr>
          <w:lang w:val="en-US"/>
        </w:rPr>
      </w:pPr>
    </w:p>
    <w:p w:rsidR="006562CF" w:rsidRDefault="006562CF" w:rsidP="00E2529D">
      <w:pPr>
        <w:ind w:right="567"/>
        <w:jc w:val="lowKashida"/>
        <w:rPr>
          <w:lang w:val="en-US"/>
        </w:rPr>
      </w:pPr>
      <w:r>
        <w:rPr>
          <w:lang w:val="en-US"/>
        </w:rPr>
        <w:t>The following is an example of an index card filled with information a student needs while studying for a research or a thesis.</w:t>
      </w:r>
    </w:p>
    <w:p w:rsidR="006562CF" w:rsidRDefault="006562CF" w:rsidP="00E2529D">
      <w:pPr>
        <w:ind w:right="567"/>
        <w:jc w:val="lowKashida"/>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3600"/>
        <w:gridCol w:w="3408"/>
      </w:tblGrid>
      <w:tr w:rsidR="00E2529D">
        <w:tblPrEx>
          <w:tblCellMar>
            <w:top w:w="0" w:type="dxa"/>
            <w:bottom w:w="0" w:type="dxa"/>
          </w:tblCellMar>
        </w:tblPrEx>
        <w:tc>
          <w:tcPr>
            <w:tcW w:w="2280" w:type="dxa"/>
          </w:tcPr>
          <w:p w:rsidR="006562CF" w:rsidRDefault="00E2529D" w:rsidP="00E2529D">
            <w:pPr>
              <w:ind w:right="567"/>
              <w:jc w:val="lowKashida"/>
              <w:rPr>
                <w:lang w:val="en-US"/>
              </w:rPr>
            </w:pPr>
            <w:r>
              <w:rPr>
                <w:lang w:val="en-US"/>
              </w:rPr>
              <w:t>Author:</w:t>
            </w:r>
          </w:p>
          <w:p w:rsidR="00E2529D" w:rsidRPr="006562CF" w:rsidRDefault="006562CF" w:rsidP="006562CF">
            <w:pPr>
              <w:ind w:right="567"/>
              <w:jc w:val="lowKashida"/>
              <w:rPr>
                <w:color w:val="FF0000"/>
                <w:lang w:val="en-US"/>
              </w:rPr>
            </w:pPr>
            <w:r w:rsidRPr="006562CF">
              <w:rPr>
                <w:color w:val="FF0000"/>
                <w:lang w:val="en-US"/>
              </w:rPr>
              <w:t xml:space="preserve">Cristian </w:t>
            </w:r>
            <w:r w:rsidR="00E2529D" w:rsidRPr="006562CF">
              <w:rPr>
                <w:color w:val="FF0000"/>
                <w:lang w:val="en-US"/>
              </w:rPr>
              <w:t>Smidt</w:t>
            </w:r>
          </w:p>
        </w:tc>
        <w:tc>
          <w:tcPr>
            <w:tcW w:w="3600" w:type="dxa"/>
          </w:tcPr>
          <w:p w:rsidR="007C3941" w:rsidRDefault="00E2529D" w:rsidP="00E2529D">
            <w:pPr>
              <w:ind w:right="567"/>
              <w:jc w:val="lowKashida"/>
              <w:rPr>
                <w:lang w:val="en-US"/>
              </w:rPr>
            </w:pPr>
            <w:r>
              <w:rPr>
                <w:lang w:val="en-US"/>
              </w:rPr>
              <w:t>Title:</w:t>
            </w:r>
            <w:r w:rsidR="006562CF">
              <w:rPr>
                <w:lang w:val="en-US"/>
              </w:rPr>
              <w:t xml:space="preserve"> </w:t>
            </w:r>
          </w:p>
          <w:p w:rsidR="00E2529D" w:rsidRDefault="00E2529D" w:rsidP="00E2529D">
            <w:pPr>
              <w:ind w:right="567"/>
              <w:jc w:val="lowKashida"/>
              <w:rPr>
                <w:lang w:val="en-US"/>
              </w:rPr>
            </w:pPr>
            <w:r w:rsidRPr="004C231C">
              <w:rPr>
                <w:color w:val="FF0000"/>
                <w:lang w:val="en-US"/>
              </w:rPr>
              <w:t>Ibsen Translated</w:t>
            </w:r>
          </w:p>
        </w:tc>
        <w:tc>
          <w:tcPr>
            <w:tcW w:w="3408" w:type="dxa"/>
          </w:tcPr>
          <w:p w:rsidR="007C3941" w:rsidRDefault="00E2529D" w:rsidP="00E2529D">
            <w:pPr>
              <w:ind w:right="567"/>
              <w:jc w:val="lowKashida"/>
              <w:rPr>
                <w:lang w:val="nb-NO" w:eastAsia="nb-NO"/>
              </w:rPr>
            </w:pPr>
            <w:r>
              <w:rPr>
                <w:lang w:val="nb-NO" w:eastAsia="nb-NO"/>
              </w:rPr>
              <w:t xml:space="preserve">Pp &amp; date: </w:t>
            </w:r>
          </w:p>
          <w:p w:rsidR="00E2529D" w:rsidRDefault="00E2529D" w:rsidP="00E2529D">
            <w:pPr>
              <w:ind w:right="567"/>
              <w:jc w:val="lowKashida"/>
              <w:rPr>
                <w:lang w:val="nb-NO" w:eastAsia="nb-NO"/>
              </w:rPr>
            </w:pPr>
            <w:r w:rsidRPr="006562CF">
              <w:rPr>
                <w:color w:val="FF0000"/>
                <w:lang w:val="nb-NO" w:eastAsia="nb-NO"/>
              </w:rPr>
              <w:t>Oslo: Solum Forlag, 2000.</w:t>
            </w:r>
          </w:p>
        </w:tc>
      </w:tr>
      <w:tr w:rsidR="00E2529D">
        <w:tblPrEx>
          <w:tblCellMar>
            <w:top w:w="0" w:type="dxa"/>
            <w:bottom w:w="0" w:type="dxa"/>
          </w:tblCellMar>
        </w:tblPrEx>
        <w:tc>
          <w:tcPr>
            <w:tcW w:w="9288" w:type="dxa"/>
            <w:gridSpan w:val="3"/>
          </w:tcPr>
          <w:p w:rsidR="00E2529D" w:rsidRDefault="00E2529D" w:rsidP="00E2529D">
            <w:pPr>
              <w:ind w:right="567"/>
              <w:jc w:val="lowKashida"/>
              <w:rPr>
                <w:lang w:val="en-US"/>
              </w:rPr>
            </w:pPr>
            <w:r>
              <w:rPr>
                <w:lang w:val="en-US"/>
              </w:rPr>
              <w:t xml:space="preserve">Subject: </w:t>
            </w:r>
            <w:r w:rsidRPr="006562CF">
              <w:rPr>
                <w:color w:val="FF0000"/>
                <w:lang w:val="en-US"/>
              </w:rPr>
              <w:t>Translating Ibsen</w:t>
            </w:r>
          </w:p>
        </w:tc>
      </w:tr>
      <w:tr w:rsidR="00E2529D">
        <w:tblPrEx>
          <w:tblCellMar>
            <w:top w:w="0" w:type="dxa"/>
            <w:bottom w:w="0" w:type="dxa"/>
          </w:tblCellMar>
        </w:tblPrEx>
        <w:tc>
          <w:tcPr>
            <w:tcW w:w="9288" w:type="dxa"/>
            <w:gridSpan w:val="3"/>
          </w:tcPr>
          <w:p w:rsidR="00E2529D" w:rsidRPr="004C231C" w:rsidRDefault="00E2529D" w:rsidP="00E2529D">
            <w:pPr>
              <w:ind w:right="567"/>
              <w:jc w:val="lowKashida"/>
              <w:rPr>
                <w:color w:val="FF0000"/>
                <w:lang w:val="en-US"/>
              </w:rPr>
            </w:pPr>
            <w:r w:rsidRPr="004C231C">
              <w:rPr>
                <w:color w:val="FF0000"/>
                <w:lang w:val="en-US"/>
              </w:rPr>
              <w:t>An expert who has more recently, and frequently, voiced the same concern is Inga-Stina Ewbank. She says in one place:</w:t>
            </w:r>
          </w:p>
          <w:p w:rsidR="00E2529D" w:rsidRPr="004C231C" w:rsidRDefault="00E2529D" w:rsidP="006562CF">
            <w:pPr>
              <w:ind w:right="567"/>
              <w:jc w:val="lowKashida"/>
              <w:rPr>
                <w:color w:val="FF0000"/>
                <w:lang w:val="en-US"/>
              </w:rPr>
            </w:pPr>
            <w:r w:rsidRPr="004C231C">
              <w:rPr>
                <w:color w:val="FF0000"/>
                <w:lang w:val="en-US"/>
              </w:rPr>
              <w:t>The case of Ibsen presents us […] with an inalienable strangeness, in that he uses the potentials of his native language to project the intense inwardness of his characters and to build structures which keep us both involved and detached</w:t>
            </w:r>
            <w:r w:rsidR="006562CF" w:rsidRPr="004C231C">
              <w:rPr>
                <w:color w:val="FF0000"/>
                <w:lang w:val="en-US"/>
              </w:rPr>
              <w:t xml:space="preserve"> </w:t>
            </w:r>
            <w:r w:rsidRPr="004C231C">
              <w:rPr>
                <w:color w:val="FF0000"/>
                <w:lang w:val="en-US"/>
              </w:rPr>
              <w:t xml:space="preserve">[…] In Ibsen, tidying up the apparently irregular – in grammar and syntax as well as vocabulary – can play havoc with the verbal structures which he so carefully built. P.9 (“Henrik Ibsen: National Language and International Drama”, </w:t>
            </w:r>
            <w:proofErr w:type="gramStart"/>
            <w:r w:rsidRPr="004C231C">
              <w:rPr>
                <w:color w:val="FF0000"/>
                <w:lang w:val="en-US"/>
              </w:rPr>
              <w:t xml:space="preserve">in </w:t>
            </w:r>
            <w:r w:rsidRPr="004C231C">
              <w:rPr>
                <w:i/>
                <w:iCs/>
                <w:color w:val="FF0000"/>
                <w:lang w:val="en-US"/>
              </w:rPr>
              <w:t xml:space="preserve"> Contemporary</w:t>
            </w:r>
            <w:proofErr w:type="gramEnd"/>
            <w:r w:rsidRPr="004C231C">
              <w:rPr>
                <w:i/>
                <w:iCs/>
                <w:color w:val="FF0000"/>
                <w:lang w:val="en-US"/>
              </w:rPr>
              <w:t xml:space="preserve"> Approaches to Ibsen</w:t>
            </w:r>
            <w:r w:rsidRPr="004C231C">
              <w:rPr>
                <w:color w:val="FF0000"/>
                <w:lang w:val="en-US"/>
              </w:rPr>
              <w:t xml:space="preserve">, Vol. VI, ed. </w:t>
            </w:r>
            <w:r w:rsidRPr="004C231C">
              <w:rPr>
                <w:color w:val="FF0000"/>
                <w:lang w:val="nb-NO"/>
              </w:rPr>
              <w:t>Bj</w:t>
            </w:r>
            <w:r w:rsidRPr="004C231C">
              <w:rPr>
                <w:color w:val="FF0000"/>
                <w:rtl/>
                <w:lang w:val="en-US"/>
              </w:rPr>
              <w:t>ّ</w:t>
            </w:r>
            <w:r w:rsidRPr="004C231C">
              <w:rPr>
                <w:color w:val="FF0000"/>
                <w:lang w:val="nb-NO"/>
              </w:rPr>
              <w:t xml:space="preserve">rn Hemmer and Vigids Ystad. </w:t>
            </w:r>
            <w:r w:rsidRPr="004C231C">
              <w:rPr>
                <w:color w:val="FF0000"/>
                <w:lang w:val="en-US"/>
              </w:rPr>
              <w:t>Oslo: Norwegian University Press, 1988. 57-67, here, p. 65.)</w:t>
            </w:r>
          </w:p>
        </w:tc>
      </w:tr>
    </w:tbl>
    <w:p w:rsidR="00E2529D" w:rsidRDefault="00E2529D" w:rsidP="00E2529D">
      <w:pPr>
        <w:ind w:right="567"/>
        <w:jc w:val="lowKashida"/>
        <w:rPr>
          <w:lang w:val="en-US"/>
        </w:rPr>
      </w:pPr>
    </w:p>
    <w:bookmarkEnd w:id="0"/>
    <w:p w:rsidR="00D841D0" w:rsidRDefault="00D841D0"/>
    <w:sectPr w:rsidR="00D841D0">
      <w:headerReference w:type="default" r:id="rId6"/>
      <w:footerReference w:type="default" r:id="rId7"/>
      <w:endnotePr>
        <w:numFmt w:val="lowerLetter"/>
      </w:endnotePr>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13" w:rsidRDefault="00EF3913">
      <w:r>
        <w:separator/>
      </w:r>
    </w:p>
  </w:endnote>
  <w:endnote w:type="continuationSeparator" w:id="0">
    <w:p w:rsidR="00EF3913" w:rsidRDefault="00EF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9D" w:rsidRDefault="00E2529D">
    <w:pPr>
      <w:pStyle w:val="Footer"/>
      <w:framePr w:wrap="auto" w:vAnchor="text" w:hAnchor="margin" w:xAlign="center" w:y="1"/>
      <w:rPr>
        <w:rStyle w:val="PageNumber"/>
        <w:lang w:eastAsia="en-GB"/>
      </w:rPr>
    </w:pPr>
    <w:r>
      <w:rPr>
        <w:rStyle w:val="PageNumber"/>
      </w:rPr>
      <w:fldChar w:fldCharType="begin"/>
    </w:r>
    <w:r>
      <w:rPr>
        <w:rStyle w:val="PageNumber"/>
        <w:lang w:eastAsia="en-GB"/>
      </w:rPr>
      <w:instrText xml:space="preserve">PAGE  </w:instrText>
    </w:r>
    <w:r>
      <w:rPr>
        <w:rStyle w:val="PageNumber"/>
      </w:rPr>
      <w:fldChar w:fldCharType="separate"/>
    </w:r>
    <w:r w:rsidR="00E14945">
      <w:rPr>
        <w:rStyle w:val="PageNumber"/>
        <w:noProof/>
      </w:rPr>
      <w:t>1</w:t>
    </w:r>
    <w:r>
      <w:rPr>
        <w:rStyle w:val="PageNumber"/>
      </w:rPr>
      <w:fldChar w:fldCharType="end"/>
    </w:r>
  </w:p>
  <w:p w:rsidR="00E2529D" w:rsidRDefault="00E2529D">
    <w:pPr>
      <w:pStyle w:val="Footer"/>
      <w:rPr>
        <w:lang w:eastAsia="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13" w:rsidRDefault="00EF3913">
      <w:r>
        <w:separator/>
      </w:r>
    </w:p>
  </w:footnote>
  <w:footnote w:type="continuationSeparator" w:id="0">
    <w:p w:rsidR="00EF3913" w:rsidRDefault="00EF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1C" w:rsidRPr="004C231C" w:rsidRDefault="004C231C">
    <w:pPr>
      <w:pStyle w:val="Header"/>
      <w:rPr>
        <w:lang w:val="en-US"/>
      </w:rPr>
    </w:pPr>
    <w:r>
      <w:rPr>
        <w:lang w:val="en-US"/>
      </w:rPr>
      <w:t>Index Card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numFmt w:val="lowerLetter"/>
    <w:endnote w:id="-1"/>
    <w:endnote w:id="0"/>
  </w:endnotePr>
  <w:compat/>
  <w:rsids>
    <w:rsidRoot w:val="00E2529D"/>
    <w:rsid w:val="000124E1"/>
    <w:rsid w:val="001D0D81"/>
    <w:rsid w:val="003A6721"/>
    <w:rsid w:val="004C231C"/>
    <w:rsid w:val="00641544"/>
    <w:rsid w:val="006562CF"/>
    <w:rsid w:val="007866A5"/>
    <w:rsid w:val="007C3941"/>
    <w:rsid w:val="00A225F0"/>
    <w:rsid w:val="00B0011A"/>
    <w:rsid w:val="00C474D1"/>
    <w:rsid w:val="00D841D0"/>
    <w:rsid w:val="00E14945"/>
    <w:rsid w:val="00E2529D"/>
    <w:rsid w:val="00EF39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9D"/>
    <w:rPr>
      <w:rFonts w:cs="Traditional Arabic"/>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2529D"/>
    <w:pPr>
      <w:jc w:val="lowKashida"/>
    </w:pPr>
    <w:rPr>
      <w:lang w:val="en-US"/>
    </w:rPr>
  </w:style>
  <w:style w:type="character" w:styleId="PageNumber">
    <w:name w:val="page number"/>
    <w:basedOn w:val="DefaultParagraphFont"/>
    <w:rsid w:val="00E2529D"/>
  </w:style>
  <w:style w:type="paragraph" w:styleId="Footer">
    <w:name w:val="footer"/>
    <w:basedOn w:val="Normal"/>
    <w:rsid w:val="00E2529D"/>
    <w:pPr>
      <w:tabs>
        <w:tab w:val="center" w:pos="4536"/>
        <w:tab w:val="right" w:pos="9072"/>
      </w:tabs>
    </w:pPr>
  </w:style>
  <w:style w:type="paragraph" w:styleId="Header">
    <w:name w:val="header"/>
    <w:basedOn w:val="Normal"/>
    <w:link w:val="HeaderChar"/>
    <w:rsid w:val="004C231C"/>
    <w:pPr>
      <w:tabs>
        <w:tab w:val="center" w:pos="4680"/>
        <w:tab w:val="right" w:pos="9360"/>
      </w:tabs>
    </w:pPr>
  </w:style>
  <w:style w:type="character" w:customStyle="1" w:styleId="HeaderChar">
    <w:name w:val="Header Char"/>
    <w:basedOn w:val="DefaultParagraphFont"/>
    <w:link w:val="Header"/>
    <w:rsid w:val="004C231C"/>
    <w:rPr>
      <w:rFonts w:cs="Traditional Arabic"/>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Author:Smidt, Cristian</vt:lpstr>
    </vt:vector>
  </TitlesOfParts>
  <Company>DCS</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Author:Smidt, Cristian</dc:title>
  <dc:creator>DrGhaderi</dc:creator>
  <cp:lastModifiedBy>Emertat</cp:lastModifiedBy>
  <cp:revision>2</cp:revision>
  <dcterms:created xsi:type="dcterms:W3CDTF">2014-04-27T12:49:00Z</dcterms:created>
  <dcterms:modified xsi:type="dcterms:W3CDTF">2014-04-27T12:49:00Z</dcterms:modified>
</cp:coreProperties>
</file>